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80" w:rsidRDefault="004A4780" w:rsidP="00C65670">
      <w:pPr>
        <w:spacing w:line="360" w:lineRule="auto"/>
        <w:jc w:val="center"/>
        <w:rPr>
          <w:b/>
        </w:rPr>
      </w:pPr>
      <w:r>
        <w:rPr>
          <w:b/>
        </w:rPr>
        <w:t xml:space="preserve">ΑΝΑΚΟΙΝΩΣΗ – </w:t>
      </w:r>
    </w:p>
    <w:p w:rsidR="00C65670" w:rsidRPr="00C65670" w:rsidRDefault="004A4780" w:rsidP="00C65670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C65670" w:rsidRDefault="00C65670" w:rsidP="00C65670">
      <w:pPr>
        <w:spacing w:line="360" w:lineRule="auto"/>
        <w:jc w:val="both"/>
        <w:rPr>
          <w:lang w:val="en-US"/>
        </w:rPr>
      </w:pPr>
    </w:p>
    <w:p w:rsidR="0093618A" w:rsidRDefault="004F1BED" w:rsidP="00C65670">
      <w:pPr>
        <w:spacing w:line="360" w:lineRule="auto"/>
        <w:jc w:val="both"/>
      </w:pPr>
      <w:r>
        <w:rPr>
          <w:lang w:val="en-US"/>
        </w:rPr>
        <w:t xml:space="preserve">H </w:t>
      </w:r>
      <w:r>
        <w:t>Ολομέλεια των Προέδρων των Δικηγορικών Συλλόγων Ελλάδος,</w:t>
      </w:r>
      <w:r w:rsidR="00C65670">
        <w:t xml:space="preserve"> στη σημερινή </w:t>
      </w:r>
      <w:r>
        <w:t>της</w:t>
      </w:r>
      <w:r w:rsidR="00C65670">
        <w:t xml:space="preserve"> συνεδρίαση</w:t>
      </w:r>
      <w:r>
        <w:t xml:space="preserve"> στις Σέρρες</w:t>
      </w:r>
      <w:r w:rsidR="00C65670">
        <w:t xml:space="preserve">, </w:t>
      </w:r>
      <w:r w:rsidR="008C0304">
        <w:t>εξέδωσε την ακόλουθη ανακοίνωση</w:t>
      </w:r>
      <w:r w:rsidR="0085777D">
        <w:t>, που απηχεί τις πάγιες θέσεις του δικηγορικού σώματος</w:t>
      </w:r>
      <w:r w:rsidR="00C65670">
        <w:t>:</w:t>
      </w:r>
    </w:p>
    <w:p w:rsidR="00C65670" w:rsidRDefault="00C65670" w:rsidP="00C65670">
      <w:pPr>
        <w:spacing w:line="360" w:lineRule="auto"/>
        <w:jc w:val="both"/>
      </w:pPr>
    </w:p>
    <w:p w:rsidR="00C65670" w:rsidRDefault="004A5839" w:rsidP="00C65670">
      <w:pPr>
        <w:pStyle w:val="a3"/>
        <w:numPr>
          <w:ilvl w:val="0"/>
          <w:numId w:val="1"/>
        </w:numPr>
        <w:spacing w:line="360" w:lineRule="auto"/>
        <w:jc w:val="both"/>
      </w:pPr>
      <w:r>
        <w:t>Σ</w:t>
      </w:r>
      <w:r w:rsidR="00C65670">
        <w:t xml:space="preserve">ύμφωνα με τις αρχές του Κώδικα Ποινικής Δικονομίας και </w:t>
      </w:r>
      <w:r w:rsidR="00F43D5D">
        <w:t>της δικηγορικής δεοντολογίας,</w:t>
      </w:r>
      <w:r w:rsidR="00C65670">
        <w:t xml:space="preserve"> η ποινική προδικασία είναι μυστική και απαγορεύεται σε οποιονδήποτε να δημοσιοποιεί στοιχεία της δικογραφίας σε τρίτους</w:t>
      </w:r>
      <w:r w:rsidR="00F43D5D">
        <w:t>, πολλώ μάλλον μέσω των ΜΜΕ</w:t>
      </w:r>
      <w:r w:rsidR="00C65670">
        <w:t>. Η απαγόρευση αυτή είναι βασικό στοιχείο του ποινικοδικονομικού μας συστήματος και του νομικού μας πολιτισμού</w:t>
      </w:r>
      <w:r w:rsidR="00F43D5D">
        <w:t>,</w:t>
      </w:r>
      <w:r w:rsidR="00C65670">
        <w:t xml:space="preserve"> και  δεν κάμπτεται ούτε για τους υπερασπιστές διαδίκων της ποινικής δίκης. Η προσκομιδή των όποιων στοιχείων από τους συνηγόρους πολιτικής αγωγής και </w:t>
      </w:r>
      <w:r w:rsidR="00F43D5D">
        <w:t>υπεράσπισης</w:t>
      </w:r>
      <w:r w:rsidR="00C65670">
        <w:t xml:space="preserve"> πραγματοποιείται μόνο στα αρμόδια όργανα της δικαιοσύνης. </w:t>
      </w:r>
    </w:p>
    <w:p w:rsidR="004A4780" w:rsidRDefault="004F1BED" w:rsidP="00C65670">
      <w:pPr>
        <w:pStyle w:val="a3"/>
        <w:numPr>
          <w:ilvl w:val="0"/>
          <w:numId w:val="1"/>
        </w:numPr>
        <w:spacing w:line="360" w:lineRule="auto"/>
        <w:jc w:val="both"/>
      </w:pPr>
      <w:r>
        <w:t>Το δικηγορικό σώμα</w:t>
      </w:r>
      <w:r w:rsidR="00C65670">
        <w:t xml:space="preserve"> δεν επιζητεί καμία </w:t>
      </w:r>
      <w:r w:rsidR="004A4780">
        <w:t>ευμενή</w:t>
      </w:r>
      <w:r w:rsidR="00C65670">
        <w:t xml:space="preserve"> μεταχείριση των δικηγόρων κατά την εφαρμογή του νομικού πλαισίου του εντάλματος σύλληψης</w:t>
      </w:r>
      <w:r w:rsidR="004A4780">
        <w:t xml:space="preserve">. Εκείνο όμως που αναμένουμε από την Ελληνική Δικαιοσύνη είναι </w:t>
      </w:r>
      <w:r w:rsidR="00825453">
        <w:t>η, σύμφωνα με το Σύνταγμα και το νόμο, ίση μεταχείριση όλων, και όχι η διακριτική αντιμετώπιση, εν σχέ</w:t>
      </w:r>
      <w:r w:rsidR="0085777D">
        <w:t>σει</w:t>
      </w:r>
      <w:r w:rsidR="00825453">
        <w:t xml:space="preserve"> με την ιδιότητα του εκάστοτε διωκομένου, που  </w:t>
      </w:r>
      <w:r w:rsidR="004A4780">
        <w:t>οδηγεί σεστοχοποίηση</w:t>
      </w:r>
      <w:r w:rsidR="0085777D">
        <w:t>, η οποία  αποφλοιώνει εν τοις πράγμασιν το τεκμήριο αθωότητας</w:t>
      </w:r>
      <w:r w:rsidR="004A4780">
        <w:t xml:space="preserve">. </w:t>
      </w:r>
    </w:p>
    <w:p w:rsidR="001505D6" w:rsidRPr="003537E0" w:rsidRDefault="00704CAC" w:rsidP="00825453">
      <w:pPr>
        <w:pStyle w:val="a3"/>
        <w:numPr>
          <w:ilvl w:val="0"/>
          <w:numId w:val="1"/>
        </w:numPr>
        <w:spacing w:line="360" w:lineRule="auto"/>
        <w:jc w:val="both"/>
      </w:pPr>
      <w:r w:rsidRPr="003537E0">
        <w:t>Η εφαρμογή μέτρων ποινικού δικονομικού καταναγκασμού, ιδίως η έκδοση και εκτέλεση εντάλματος σύλληψης</w:t>
      </w:r>
      <w:r w:rsidR="0085777D" w:rsidRPr="003537E0">
        <w:t>,</w:t>
      </w:r>
      <w:r w:rsidRPr="003537E0">
        <w:t xml:space="preserve"> που </w:t>
      </w:r>
      <w:r w:rsidR="00FC3847" w:rsidRPr="003537E0">
        <w:t>επιφέρει την πλέον επαχθή συνέπεια της</w:t>
      </w:r>
      <w:r w:rsidRPr="003537E0">
        <w:t xml:space="preserve"> στέρηση</w:t>
      </w:r>
      <w:r w:rsidR="00FC3847" w:rsidRPr="003537E0">
        <w:t>ς</w:t>
      </w:r>
      <w:r w:rsidRPr="003537E0">
        <w:t xml:space="preserve"> της προσωπικής ελευθερίας</w:t>
      </w:r>
      <w:r w:rsidR="0085777D" w:rsidRPr="003537E0">
        <w:t xml:space="preserve">, </w:t>
      </w:r>
      <w:r w:rsidRPr="003537E0">
        <w:t>πρέπει να γίνεται κατά τρόπο σύμφωνο με την συνταγματική αρχή της αναλογικότητας.</w:t>
      </w:r>
      <w:r w:rsidR="00825453" w:rsidRPr="003537E0">
        <w:t xml:space="preserve"> Η</w:t>
      </w:r>
      <w:r w:rsidRPr="003537E0">
        <w:t xml:space="preserve"> έκδοση εντάλματος σύλληψης συγχωρείται, υπό τους όρους του άρθρου 276 ΚΠΔ, </w:t>
      </w:r>
      <w:r w:rsidR="00825453" w:rsidRPr="003537E0">
        <w:t>μόνο όταν ο διωκόμενος είναι ύποπτος φυγής, ύποπτος τέλεσης αξιόποινων πράξεων, ή αγνώστου διαμονής. Άλλως, απαιτείται η κλήση του διωκομένου σε απολογία και αν αυτός δεν εμφανιστεί, τότε δικαιολογείται η έκδοση εντάλματος συλλήψεως</w:t>
      </w:r>
      <w:r w:rsidR="003537E0">
        <w:t xml:space="preserve">.  Σε κάθε περίπτωση η εκτέλεση του εντάλματος </w:t>
      </w:r>
      <w:r w:rsidR="003537E0">
        <w:lastRenderedPageBreak/>
        <w:t>πρέπει να γίνεται με πλήρη σεβασμό της προσωπικότητας του διωκομένου, χωρίς επικοινωνιακού τύπου χειρισμούς</w:t>
      </w:r>
      <w:r w:rsidR="00825453" w:rsidRPr="003537E0">
        <w:t>. Η</w:t>
      </w:r>
      <w:r w:rsidR="00FC3847" w:rsidRPr="003537E0">
        <w:t xml:space="preserve"> έκδοση και εκτέλεση εντάλματος σύλληψης, χωρίς να είναι τούτο δικονομικώς και πρακτικώς αναγκαίο, παραβιάζει το πνεύμα της ποινικής δικονομικής τάξης και της συνταγματικής δικαιοταξίας. </w:t>
      </w:r>
      <w:r w:rsidR="00825453" w:rsidRPr="003537E0">
        <w:t xml:space="preserve">Η συστηματική </w:t>
      </w:r>
      <w:r w:rsidR="0085777D" w:rsidRPr="003537E0">
        <w:t xml:space="preserve">δε, </w:t>
      </w:r>
      <w:r w:rsidR="00825453" w:rsidRPr="003537E0">
        <w:t xml:space="preserve">παραβίαση των παραπάνω κανόνων ναρκοθετεί την ορθή απονομή της Δικαιοσύνης. </w:t>
      </w:r>
    </w:p>
    <w:p w:rsidR="00C65670" w:rsidRPr="00C65670" w:rsidRDefault="00C65670" w:rsidP="0085777D">
      <w:pPr>
        <w:pStyle w:val="a3"/>
        <w:spacing w:line="360" w:lineRule="auto"/>
        <w:jc w:val="both"/>
      </w:pPr>
    </w:p>
    <w:sectPr w:rsidR="00C65670" w:rsidRPr="00C65670" w:rsidSect="008D3F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52A6F"/>
    <w:multiLevelType w:val="hybridMultilevel"/>
    <w:tmpl w:val="3D240A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C65670"/>
    <w:rsid w:val="001505D6"/>
    <w:rsid w:val="002A6BE6"/>
    <w:rsid w:val="003537E0"/>
    <w:rsid w:val="004A4780"/>
    <w:rsid w:val="004A5839"/>
    <w:rsid w:val="004F1BED"/>
    <w:rsid w:val="006E3D4C"/>
    <w:rsid w:val="00704CAC"/>
    <w:rsid w:val="00762B12"/>
    <w:rsid w:val="00825453"/>
    <w:rsid w:val="00835A5F"/>
    <w:rsid w:val="0085777D"/>
    <w:rsid w:val="008C0304"/>
    <w:rsid w:val="008D3F27"/>
    <w:rsid w:val="008D4EDB"/>
    <w:rsid w:val="0099245A"/>
    <w:rsid w:val="00A968F3"/>
    <w:rsid w:val="00C65670"/>
    <w:rsid w:val="00D513E4"/>
    <w:rsid w:val="00E16A33"/>
    <w:rsid w:val="00E37AA2"/>
    <w:rsid w:val="00F0138D"/>
    <w:rsid w:val="00F43D5D"/>
    <w:rsid w:val="00FC3847"/>
    <w:rsid w:val="00FE7BC3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Papadopoulos</dc:creator>
  <cp:lastModifiedBy>User</cp:lastModifiedBy>
  <cp:revision>2</cp:revision>
  <cp:lastPrinted>2019-04-18T16:59:00Z</cp:lastPrinted>
  <dcterms:created xsi:type="dcterms:W3CDTF">2019-04-20T13:19:00Z</dcterms:created>
  <dcterms:modified xsi:type="dcterms:W3CDTF">2019-04-20T13:19:00Z</dcterms:modified>
</cp:coreProperties>
</file>